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FC" w:rsidRDefault="003A42FC" w:rsidP="0094506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  <w:r w:rsidRPr="00945062">
        <w:rPr>
          <w:rFonts w:ascii="Times New Roman" w:hAnsi="Times New Roman" w:cs="Times New Roman"/>
          <w:b/>
          <w:bCs/>
          <w:sz w:val="24"/>
          <w:szCs w:val="24"/>
        </w:rPr>
        <w:t xml:space="preserve"> о выполнении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</w:t>
      </w:r>
      <w:r w:rsidRPr="00945062">
        <w:rPr>
          <w:rFonts w:ascii="Times New Roman" w:hAnsi="Times New Roman" w:cs="Times New Roman"/>
          <w:b/>
          <w:bCs/>
          <w:sz w:val="24"/>
          <w:szCs w:val="24"/>
        </w:rPr>
        <w:t xml:space="preserve"> по противодействию коррупции </w:t>
      </w:r>
    </w:p>
    <w:p w:rsidR="003A42FC" w:rsidRPr="00945062" w:rsidRDefault="003A42FC" w:rsidP="00DC652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062">
        <w:rPr>
          <w:rFonts w:ascii="Times New Roman" w:hAnsi="Times New Roman" w:cs="Times New Roman"/>
          <w:b/>
          <w:bCs/>
          <w:sz w:val="24"/>
          <w:szCs w:val="24"/>
        </w:rPr>
        <w:t>в ГБУСО  «Лермонтовский  КЦСОН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45062">
        <w:rPr>
          <w:rFonts w:ascii="Times New Roman" w:hAnsi="Times New Roman" w:cs="Times New Roman"/>
          <w:b/>
          <w:bCs/>
          <w:sz w:val="24"/>
          <w:szCs w:val="24"/>
        </w:rPr>
        <w:t>за 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45062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3A42FC" w:rsidRPr="00945062" w:rsidRDefault="003A42FC" w:rsidP="002946AA">
      <w:pPr>
        <w:spacing w:after="0" w:line="240" w:lineRule="atLeast"/>
        <w:rPr>
          <w:sz w:val="24"/>
          <w:szCs w:val="24"/>
        </w:rPr>
      </w:pPr>
      <w:r w:rsidRPr="0094506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tbl>
      <w:tblPr>
        <w:tblW w:w="156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7560"/>
        <w:gridCol w:w="2160"/>
        <w:gridCol w:w="5040"/>
      </w:tblGrid>
      <w:tr w:rsidR="003A42FC" w:rsidRPr="00945062">
        <w:trPr>
          <w:trHeight w:val="57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ind w:left="972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Мероприятия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ind w:left="972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A42FC" w:rsidRPr="00945062">
        <w:trPr>
          <w:trHeight w:val="51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sz w:val="24"/>
                <w:szCs w:val="24"/>
              </w:rPr>
            </w:pPr>
          </w:p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760" w:type="dxa"/>
            <w:gridSpan w:val="3"/>
          </w:tcPr>
          <w:p w:rsidR="003A42FC" w:rsidRPr="00945062" w:rsidRDefault="003A42FC" w:rsidP="00C566D9">
            <w:pPr>
              <w:spacing w:after="0" w:line="240" w:lineRule="atLeast"/>
              <w:rPr>
                <w:sz w:val="24"/>
                <w:szCs w:val="24"/>
              </w:rPr>
            </w:pPr>
            <w:r w:rsidRPr="00945062">
              <w:rPr>
                <w:sz w:val="24"/>
                <w:szCs w:val="24"/>
              </w:rPr>
              <w:t xml:space="preserve">         </w:t>
            </w:r>
          </w:p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2">
              <w:rPr>
                <w:sz w:val="24"/>
                <w:szCs w:val="24"/>
              </w:rPr>
              <w:t xml:space="preserve">                                         </w:t>
            </w:r>
            <w:r w:rsidRPr="0094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Учреждения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340502" w:rsidRDefault="003A42FC" w:rsidP="00C566D9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560" w:type="dxa"/>
          </w:tcPr>
          <w:p w:rsidR="003A42FC" w:rsidRPr="0034050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выполнения плана по противодействию в учреждении, в том числе по предупреждению бытовой коррупции 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40" w:type="dxa"/>
          </w:tcPr>
          <w:p w:rsidR="003A42FC" w:rsidRPr="00945062" w:rsidRDefault="003A42FC" w:rsidP="00B4525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состоялось 4 заседания комиссии: рассмотренные вопросы: отчет о реализации плана мероприятий по противодействию  коррупции в учреждении; практика  осуществления контроля за соблюдением сотрудниками антикоррупционных стандартов, рассмотрение перечня коррупционно- опасных функций и коррупционно-опасных должностей; анализ проведенных закупок, товаров, работ и услуг для обеспечения нужд учреждения; актуализация информации, размещенной на официальном сайте и стендах учреждения. Решения принятые  на заседании комиссии : отчет о реализации плана мероприятий по противодействию коррупции принят к сведению. Работа комиссии признана удовлетворительной 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340502" w:rsidRDefault="003A42FC" w:rsidP="00C566D9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560" w:type="dxa"/>
          </w:tcPr>
          <w:p w:rsidR="003A42FC" w:rsidRPr="0034050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нормативных правовых актов государственного бюджетного учреждения социального обслуживания  Лермонтовский  комплексный центр социального обслуживания населения» (далее - Учреждение) по вопросам противодействия коррупции в целях приведения их в соответствие с законодательством Российской Федерации и Ставропольского края 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  Юрисконсульт</w:t>
            </w:r>
          </w:p>
        </w:tc>
        <w:tc>
          <w:tcPr>
            <w:tcW w:w="5040" w:type="dxa"/>
          </w:tcPr>
          <w:p w:rsidR="003A42FC" w:rsidRPr="00945062" w:rsidRDefault="003A42FC" w:rsidP="00B4525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ведется комплексный учет документации и мероприятий по реализации антикоррупционной политики. Упорядочена работа в части ведения делопроизводства в области антикоррупционной направленности, документы сформированы в номенклатурные дела по группам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екомендациями по комплексному учету документов номенклатурных дел и мероприятий антикоррупционной направленности в подведомственных учреждениях.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560" w:type="dxa"/>
          </w:tcPr>
          <w:p w:rsidR="003A42FC" w:rsidRPr="00945062" w:rsidRDefault="003A42FC" w:rsidP="0076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Рассмотрение на совещаниях у директора хода и результатов выполнения мероприятий антикоррупционной направленности, в том числе:</w:t>
            </w:r>
          </w:p>
          <w:p w:rsidR="003A42FC" w:rsidRPr="00945062" w:rsidRDefault="003A42FC" w:rsidP="0076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76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анализа работы ответственного за реализацию антикоррупционной политики;</w:t>
            </w:r>
          </w:p>
          <w:p w:rsidR="003A42FC" w:rsidRPr="00945062" w:rsidRDefault="003A42FC" w:rsidP="0076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76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вопросов обеспечения контроля за применением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коррупции, в том числе мер по предотвращению и (или) урегулированию конфликта интересов, исполнением работниками учреждения Кодекса этики и служебного поведения;</w:t>
            </w:r>
          </w:p>
          <w:p w:rsidR="003A42FC" w:rsidRPr="00945062" w:rsidRDefault="003A42FC" w:rsidP="00761123">
            <w:pPr>
              <w:spacing w:after="0" w:line="240" w:lineRule="atLeast"/>
              <w:rPr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состояния работы по приведению в установленные сроки правовых актов учреждения в соответствие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040" w:type="dxa"/>
          </w:tcPr>
          <w:p w:rsidR="003A42FC" w:rsidRPr="00945062" w:rsidRDefault="003A42FC" w:rsidP="00761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761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г. на совещании у директора, согласно отдельному плану, рассмотрен вопрос об исполнении плана по противодействию коррупции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3A42FC" w:rsidRPr="00945062" w:rsidRDefault="003A42FC" w:rsidP="0076112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Периодически проводится мониторинг действующих нормативных правовых актов антикоррупционной направленности и при необходимости своевременно вносятся изменения в соответствующие локальные акты учреждения.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B45254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B45254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0" w:type="dxa"/>
          </w:tcPr>
          <w:p w:rsidR="003A42FC" w:rsidRPr="00B45254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информации об антикоррупционных мероприятиях и нормативной базы в сфере противодействия коррупции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</w:tc>
        <w:tc>
          <w:tcPr>
            <w:tcW w:w="5040" w:type="dxa"/>
          </w:tcPr>
          <w:p w:rsidR="003A42FC" w:rsidRPr="00B45254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Учреждения в разделе «Противодействие коррупции» размещен отчет по плану мероприятий по противодействию коррупции </w:t>
            </w:r>
          </w:p>
        </w:tc>
      </w:tr>
      <w:tr w:rsidR="003A42FC" w:rsidRPr="00945062">
        <w:trPr>
          <w:trHeight w:val="54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финансово-хозяйственной деятельностью Учреждения.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Ведётся постоянный контроль.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организационно-распорядительных документов Учреждения на коррупциогенность.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  Юрисконсульт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Осуществляется периодический контроль.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Ведение учёта и контроля исполнения документов для исключения проявления коррупционных рисков при рассмотрении обращений граждан и организаций.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Рассмотрение, ответы и принятие решений по обращениям граждан и организаций проводятся в отведённые законом сроки. Замечаний и жалоб не поступало.</w:t>
            </w:r>
          </w:p>
        </w:tc>
      </w:tr>
      <w:tr w:rsidR="003A42FC" w:rsidRPr="00945062">
        <w:trPr>
          <w:trHeight w:val="54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учёта, наличия и достоверности первичных документов.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Заслушан отчёт главного бухгалтера  Замечаний нет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Проверка личных дел получателей социальных услуг.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заведующие отделениями.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апреле 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плановая проверка личных дел получателей соцуслуг 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60" w:type="dxa"/>
            <w:gridSpan w:val="3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Меры, направленные на повышение профессионального уровня кадров и правовое просвещение</w:t>
            </w:r>
          </w:p>
        </w:tc>
      </w:tr>
      <w:tr w:rsidR="003A42FC" w:rsidRPr="00945062">
        <w:trPr>
          <w:trHeight w:val="36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собеседования с вновь принятыми сотрудниками по антикоррупционному стандарту поведения, Кодексу этики и служебного поведения, ознакомление с нормативными актами ГБУСО «Лермонтовский КЦСОН»  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приеме на работу все сотрудники учреждения знакомятся под роспись со всеми нормативными локальными актами по противодействию коррупци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3A42FC" w:rsidRPr="00945062">
        <w:trPr>
          <w:trHeight w:val="36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Учреждения разъяснительной работы о недопущении поведения, которое может восприниматься окружающими как обещание или предложение дачи взятки, либо как согласие принять взятку 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, заведующие отделениями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г. проведено общее собрание коллектива с повторением разъяснений по указанной теме.</w:t>
            </w:r>
          </w:p>
        </w:tc>
      </w:tr>
      <w:tr w:rsidR="003A42FC" w:rsidRPr="00945062">
        <w:trPr>
          <w:trHeight w:val="36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положений Кодекса этики и служебного поведения для работников учреждений социальной защиты населения и учреждений социального обслуживания.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5040" w:type="dxa"/>
          </w:tcPr>
          <w:p w:rsidR="003A42FC" w:rsidRPr="00945062" w:rsidRDefault="003A42FC" w:rsidP="00771F0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у проведено занятие с сотрудниками Учреждения по повторному изучению Кодекса профессиональной этики.</w:t>
            </w:r>
          </w:p>
        </w:tc>
      </w:tr>
      <w:tr w:rsidR="003A42FC" w:rsidRPr="00945062">
        <w:trPr>
          <w:trHeight w:val="360"/>
        </w:trPr>
        <w:tc>
          <w:tcPr>
            <w:tcW w:w="90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5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Анализ и применение опыта других учреждений, органов исполнительной власти, министерств и ведомств по вопросам предупреждения коррупции в Учреждении.</w:t>
            </w:r>
          </w:p>
        </w:tc>
        <w:tc>
          <w:tcPr>
            <w:tcW w:w="216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040" w:type="dxa"/>
          </w:tcPr>
          <w:p w:rsidR="003A42FC" w:rsidRPr="00945062" w:rsidRDefault="003A42FC" w:rsidP="00C56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Постоянное изучение методической литературы по вопросу предупреждения коррупции.</w:t>
            </w:r>
          </w:p>
        </w:tc>
      </w:tr>
      <w:tr w:rsidR="003A42FC" w:rsidRPr="00945062">
        <w:trPr>
          <w:trHeight w:val="540"/>
        </w:trPr>
        <w:tc>
          <w:tcPr>
            <w:tcW w:w="90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14760" w:type="dxa"/>
            <w:gridSpan w:val="3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Меры, направленные на выявление случаев коррупционных проявлений</w:t>
            </w:r>
          </w:p>
        </w:tc>
      </w:tr>
      <w:tr w:rsidR="003A42FC" w:rsidRPr="00945062">
        <w:trPr>
          <w:trHeight w:val="540"/>
        </w:trPr>
        <w:tc>
          <w:tcPr>
            <w:tcW w:w="90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6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Анализ нарушений работниками Учреждения правил внутреннего трудового распорядка, положений Кодекса этики и служебного поведения.</w:t>
            </w:r>
          </w:p>
        </w:tc>
        <w:tc>
          <w:tcPr>
            <w:tcW w:w="216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Директор, замдиректора, завотделениями</w:t>
            </w:r>
          </w:p>
        </w:tc>
        <w:tc>
          <w:tcPr>
            <w:tcW w:w="504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г  нарушений трудовой дисциплины, положений Кодекса этики и служебного поведения не зарегистрировано.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60" w:type="dxa"/>
          </w:tcPr>
          <w:p w:rsidR="003A42FC" w:rsidRPr="00B45254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жалоб и обращений граждан, касающихся действий (бездействия) работников, связанных с коррупцией, и принятие мер по повышению результативности и эффективности работы с указанными обращениями</w:t>
            </w:r>
          </w:p>
        </w:tc>
        <w:tc>
          <w:tcPr>
            <w:tcW w:w="2160" w:type="dxa"/>
          </w:tcPr>
          <w:p w:rsidR="003A42FC" w:rsidRPr="00B45254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040" w:type="dxa"/>
          </w:tcPr>
          <w:p w:rsidR="003A42FC" w:rsidRPr="00B45254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FC" w:rsidRPr="00B45254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г  жалоб и обращений граждан по фактам коррупции не поступали.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3A42FC" w:rsidRPr="00B45254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54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16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 Юрисконсульт</w:t>
            </w:r>
          </w:p>
        </w:tc>
        <w:tc>
          <w:tcPr>
            <w:tcW w:w="5040" w:type="dxa"/>
          </w:tcPr>
          <w:p w:rsidR="003A42FC" w:rsidRPr="0034050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0502">
              <w:rPr>
                <w:rFonts w:ascii="Times New Roman" w:hAnsi="Times New Roman" w:cs="Times New Roman"/>
                <w:sz w:val="24"/>
                <w:szCs w:val="24"/>
              </w:rPr>
              <w:t>Факты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отсутствуют</w:t>
            </w:r>
          </w:p>
        </w:tc>
      </w:tr>
      <w:tr w:rsidR="003A42FC" w:rsidRPr="00945062">
        <w:trPr>
          <w:trHeight w:val="525"/>
        </w:trPr>
        <w:tc>
          <w:tcPr>
            <w:tcW w:w="90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56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Учреждении за соблюдением Федерального закона от 18.07.2011 г. №223-ФЗ «О закупках товаров, работ, услуг отдельными видами юридических лиц».</w:t>
            </w:r>
          </w:p>
        </w:tc>
        <w:tc>
          <w:tcPr>
            <w:tcW w:w="216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члены котировочной комиссии</w:t>
            </w:r>
          </w:p>
        </w:tc>
        <w:tc>
          <w:tcPr>
            <w:tcW w:w="5040" w:type="dxa"/>
          </w:tcPr>
          <w:p w:rsidR="003A42FC" w:rsidRPr="00945062" w:rsidRDefault="003A42FC" w:rsidP="00D35A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постоянно</w:t>
            </w:r>
          </w:p>
        </w:tc>
      </w:tr>
    </w:tbl>
    <w:p w:rsidR="003A42FC" w:rsidRPr="00945062" w:rsidRDefault="003A42FC" w:rsidP="00C566D9">
      <w:pPr>
        <w:rPr>
          <w:sz w:val="24"/>
          <w:szCs w:val="24"/>
        </w:rPr>
      </w:pPr>
    </w:p>
    <w:p w:rsidR="003A42FC" w:rsidRPr="00945062" w:rsidRDefault="003A42FC" w:rsidP="00C5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 директора                Божко Е.В. </w:t>
      </w:r>
      <w:r w:rsidRPr="0094506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0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42FC" w:rsidRPr="00945062" w:rsidSect="002946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822E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82F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8041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027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E69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84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C1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ECD6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4AF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D4A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C823E1"/>
    <w:multiLevelType w:val="multilevel"/>
    <w:tmpl w:val="331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C1591"/>
    <w:multiLevelType w:val="hybridMultilevel"/>
    <w:tmpl w:val="801E7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720"/>
    <w:rsid w:val="00035E00"/>
    <w:rsid w:val="000417F3"/>
    <w:rsid w:val="00042484"/>
    <w:rsid w:val="000545D3"/>
    <w:rsid w:val="000645C1"/>
    <w:rsid w:val="00074CCD"/>
    <w:rsid w:val="00093498"/>
    <w:rsid w:val="000A1482"/>
    <w:rsid w:val="000A4D15"/>
    <w:rsid w:val="000B2876"/>
    <w:rsid w:val="000B72DF"/>
    <w:rsid w:val="000E3CF2"/>
    <w:rsid w:val="000F04E5"/>
    <w:rsid w:val="000F137C"/>
    <w:rsid w:val="000F5456"/>
    <w:rsid w:val="00106F2F"/>
    <w:rsid w:val="00112A23"/>
    <w:rsid w:val="001268AE"/>
    <w:rsid w:val="0014008B"/>
    <w:rsid w:val="001408DB"/>
    <w:rsid w:val="00146975"/>
    <w:rsid w:val="00146F75"/>
    <w:rsid w:val="001621CC"/>
    <w:rsid w:val="00166025"/>
    <w:rsid w:val="00174CCB"/>
    <w:rsid w:val="00175F11"/>
    <w:rsid w:val="0018233F"/>
    <w:rsid w:val="001E22DD"/>
    <w:rsid w:val="00234CDD"/>
    <w:rsid w:val="00244E90"/>
    <w:rsid w:val="0025695D"/>
    <w:rsid w:val="0026021D"/>
    <w:rsid w:val="002632BC"/>
    <w:rsid w:val="002648D3"/>
    <w:rsid w:val="00280612"/>
    <w:rsid w:val="002946AA"/>
    <w:rsid w:val="002A307D"/>
    <w:rsid w:val="002E528E"/>
    <w:rsid w:val="002F1670"/>
    <w:rsid w:val="003176FA"/>
    <w:rsid w:val="003227D5"/>
    <w:rsid w:val="003340B0"/>
    <w:rsid w:val="00340502"/>
    <w:rsid w:val="00343BDA"/>
    <w:rsid w:val="003763E5"/>
    <w:rsid w:val="003A42FC"/>
    <w:rsid w:val="003A516C"/>
    <w:rsid w:val="003C2720"/>
    <w:rsid w:val="003D380B"/>
    <w:rsid w:val="003E1831"/>
    <w:rsid w:val="003E6DC1"/>
    <w:rsid w:val="0041408A"/>
    <w:rsid w:val="00427CDF"/>
    <w:rsid w:val="004348E8"/>
    <w:rsid w:val="00437598"/>
    <w:rsid w:val="00446371"/>
    <w:rsid w:val="00461219"/>
    <w:rsid w:val="004625C0"/>
    <w:rsid w:val="00463B6B"/>
    <w:rsid w:val="00474D00"/>
    <w:rsid w:val="00476162"/>
    <w:rsid w:val="00493FA2"/>
    <w:rsid w:val="004A3260"/>
    <w:rsid w:val="004B0F3F"/>
    <w:rsid w:val="00502C86"/>
    <w:rsid w:val="00526DF0"/>
    <w:rsid w:val="0054043E"/>
    <w:rsid w:val="00553F7A"/>
    <w:rsid w:val="005A24F3"/>
    <w:rsid w:val="005B3BFC"/>
    <w:rsid w:val="005C11CE"/>
    <w:rsid w:val="005C1237"/>
    <w:rsid w:val="005D0EFA"/>
    <w:rsid w:val="005E02D1"/>
    <w:rsid w:val="005E3FAE"/>
    <w:rsid w:val="005E6E64"/>
    <w:rsid w:val="005F72D6"/>
    <w:rsid w:val="005F7B0B"/>
    <w:rsid w:val="00621A27"/>
    <w:rsid w:val="006432C8"/>
    <w:rsid w:val="006535D6"/>
    <w:rsid w:val="00655F00"/>
    <w:rsid w:val="00670284"/>
    <w:rsid w:val="00691799"/>
    <w:rsid w:val="006A753E"/>
    <w:rsid w:val="006B08D3"/>
    <w:rsid w:val="006B567E"/>
    <w:rsid w:val="006C6343"/>
    <w:rsid w:val="006D4FAA"/>
    <w:rsid w:val="006F2954"/>
    <w:rsid w:val="006F2FBD"/>
    <w:rsid w:val="00712995"/>
    <w:rsid w:val="00722885"/>
    <w:rsid w:val="00725FDC"/>
    <w:rsid w:val="00757E1B"/>
    <w:rsid w:val="00761123"/>
    <w:rsid w:val="0076237B"/>
    <w:rsid w:val="00771F06"/>
    <w:rsid w:val="00774BCE"/>
    <w:rsid w:val="007813ED"/>
    <w:rsid w:val="007944D6"/>
    <w:rsid w:val="007B125C"/>
    <w:rsid w:val="007B7B99"/>
    <w:rsid w:val="007C0878"/>
    <w:rsid w:val="007C6EE9"/>
    <w:rsid w:val="007E4296"/>
    <w:rsid w:val="00814625"/>
    <w:rsid w:val="00820C85"/>
    <w:rsid w:val="00880D41"/>
    <w:rsid w:val="008A16A5"/>
    <w:rsid w:val="008A3EFC"/>
    <w:rsid w:val="008A6FE3"/>
    <w:rsid w:val="008B50D3"/>
    <w:rsid w:val="008C2120"/>
    <w:rsid w:val="008D0984"/>
    <w:rsid w:val="008E0CB4"/>
    <w:rsid w:val="008E63BA"/>
    <w:rsid w:val="008F15E6"/>
    <w:rsid w:val="00903544"/>
    <w:rsid w:val="0091069A"/>
    <w:rsid w:val="00945062"/>
    <w:rsid w:val="009462F1"/>
    <w:rsid w:val="00980218"/>
    <w:rsid w:val="009A34FF"/>
    <w:rsid w:val="009F1D7C"/>
    <w:rsid w:val="00A06BD2"/>
    <w:rsid w:val="00A22817"/>
    <w:rsid w:val="00A5609C"/>
    <w:rsid w:val="00A579B3"/>
    <w:rsid w:val="00A95BF7"/>
    <w:rsid w:val="00A9663D"/>
    <w:rsid w:val="00AE145E"/>
    <w:rsid w:val="00B12277"/>
    <w:rsid w:val="00B144E2"/>
    <w:rsid w:val="00B311A0"/>
    <w:rsid w:val="00B45254"/>
    <w:rsid w:val="00B6023F"/>
    <w:rsid w:val="00B65E9F"/>
    <w:rsid w:val="00B772F7"/>
    <w:rsid w:val="00BA72CB"/>
    <w:rsid w:val="00BB6018"/>
    <w:rsid w:val="00BC4F58"/>
    <w:rsid w:val="00BE1672"/>
    <w:rsid w:val="00C03617"/>
    <w:rsid w:val="00C22810"/>
    <w:rsid w:val="00C308D5"/>
    <w:rsid w:val="00C33F96"/>
    <w:rsid w:val="00C42315"/>
    <w:rsid w:val="00C42CDA"/>
    <w:rsid w:val="00C439C6"/>
    <w:rsid w:val="00C46C20"/>
    <w:rsid w:val="00C52FF7"/>
    <w:rsid w:val="00C566D9"/>
    <w:rsid w:val="00C740A7"/>
    <w:rsid w:val="00C840AC"/>
    <w:rsid w:val="00CD2316"/>
    <w:rsid w:val="00CD4798"/>
    <w:rsid w:val="00CE7E94"/>
    <w:rsid w:val="00CF03E9"/>
    <w:rsid w:val="00D16329"/>
    <w:rsid w:val="00D32F7F"/>
    <w:rsid w:val="00D35A38"/>
    <w:rsid w:val="00D72CA0"/>
    <w:rsid w:val="00DA5D10"/>
    <w:rsid w:val="00DA6739"/>
    <w:rsid w:val="00DC623A"/>
    <w:rsid w:val="00DC6522"/>
    <w:rsid w:val="00DE4C55"/>
    <w:rsid w:val="00DF1B54"/>
    <w:rsid w:val="00E049CB"/>
    <w:rsid w:val="00E06BF9"/>
    <w:rsid w:val="00E11448"/>
    <w:rsid w:val="00E162D8"/>
    <w:rsid w:val="00E574A9"/>
    <w:rsid w:val="00E63DFE"/>
    <w:rsid w:val="00E74419"/>
    <w:rsid w:val="00EB57E6"/>
    <w:rsid w:val="00EB7F09"/>
    <w:rsid w:val="00EE03DD"/>
    <w:rsid w:val="00F17873"/>
    <w:rsid w:val="00F30609"/>
    <w:rsid w:val="00F343B0"/>
    <w:rsid w:val="00F57642"/>
    <w:rsid w:val="00F70B0F"/>
    <w:rsid w:val="00F85E6C"/>
    <w:rsid w:val="00FA5D21"/>
    <w:rsid w:val="00FC336E"/>
    <w:rsid w:val="00FF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AE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035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35E0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rsid w:val="00035E00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035E00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035E00"/>
    <w:rPr>
      <w:rFonts w:cs="Times New Roman"/>
    </w:rPr>
  </w:style>
  <w:style w:type="character" w:customStyle="1" w:styleId="f">
    <w:name w:val="f"/>
    <w:basedOn w:val="DefaultParagraphFont"/>
    <w:uiPriority w:val="99"/>
    <w:rsid w:val="00035E0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35E0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35E00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78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E574A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uiPriority w:val="99"/>
    <w:rsid w:val="00E574A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E574A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2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65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1068</Words>
  <Characters>6092</Characters>
  <Application>Microsoft Office Outlook</Application>
  <DocSecurity>0</DocSecurity>
  <Lines>0</Lines>
  <Paragraphs>0</Paragraphs>
  <ScaleCrop>false</ScaleCrop>
  <Company>Семья Курбацкой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выполнении плана по противодействию коррупции в ГБУСО  «Лермонтовский  КЦСОН»</dc:title>
  <dc:subject/>
  <dc:creator>Татьяна</dc:creator>
  <cp:keywords/>
  <dc:description/>
  <cp:lastModifiedBy>M04</cp:lastModifiedBy>
  <cp:revision>2</cp:revision>
  <cp:lastPrinted>2026-01-22T10:11:00Z</cp:lastPrinted>
  <dcterms:created xsi:type="dcterms:W3CDTF">2026-01-22T10:15:00Z</dcterms:created>
  <dcterms:modified xsi:type="dcterms:W3CDTF">2026-01-22T10:15:00Z</dcterms:modified>
</cp:coreProperties>
</file>